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DE6E" w14:textId="77777777" w:rsidR="00514F22" w:rsidRPr="00514F22" w:rsidRDefault="00514F22" w:rsidP="00514F22">
      <w:r w:rsidRPr="00514F22">
        <w:rPr>
          <w:b/>
          <w:bCs/>
        </w:rPr>
        <w:t>Just Coaching Academy Ltd: Confidentiality Policy</w:t>
      </w:r>
    </w:p>
    <w:p w14:paraId="30D9EADE" w14:textId="77777777" w:rsidR="00514F22" w:rsidRPr="00514F22" w:rsidRDefault="00514F22" w:rsidP="00514F22">
      <w:r w:rsidRPr="00514F22">
        <w:t>At Just Coaching Academy (JCA), we are committed to respecting the privacy of the children attending our programs and their parents or carers. We aim to create an environment where everyone using or working at our venues feels confident that their personal information is handled responsibly and securely.</w:t>
      </w:r>
    </w:p>
    <w:p w14:paraId="33141660" w14:textId="77777777" w:rsidR="00514F22" w:rsidRPr="00514F22" w:rsidRDefault="00514F22" w:rsidP="00514F22">
      <w:pPr>
        <w:rPr>
          <w:b/>
          <w:bCs/>
        </w:rPr>
      </w:pPr>
      <w:r w:rsidRPr="00514F22">
        <w:rPr>
          <w:b/>
          <w:bCs/>
        </w:rPr>
        <w:t>Commitment to Confidentiality</w:t>
      </w:r>
    </w:p>
    <w:p w14:paraId="24AB1E8B" w14:textId="77777777" w:rsidR="00514F22" w:rsidRPr="00514F22" w:rsidRDefault="00514F22" w:rsidP="00514F22">
      <w:r w:rsidRPr="00514F22">
        <w:t>We ensure confidentiality in the following ways:</w:t>
      </w:r>
    </w:p>
    <w:p w14:paraId="53BF80C7" w14:textId="77777777" w:rsidR="00514F22" w:rsidRPr="00514F22" w:rsidRDefault="00514F22" w:rsidP="00514F22">
      <w:pPr>
        <w:numPr>
          <w:ilvl w:val="0"/>
          <w:numId w:val="1"/>
        </w:numPr>
      </w:pPr>
      <w:r w:rsidRPr="00514F22">
        <w:rPr>
          <w:b/>
          <w:bCs/>
        </w:rPr>
        <w:t>Access to Records:</w:t>
      </w:r>
      <w:r w:rsidRPr="00514F22">
        <w:t xml:space="preserve"> Parents and carers may request to see the records related to their child. However, access to information about other children will not be permitted.</w:t>
      </w:r>
    </w:p>
    <w:p w14:paraId="74BC3AAA" w14:textId="77777777" w:rsidR="00514F22" w:rsidRPr="00514F22" w:rsidRDefault="00514F22" w:rsidP="00514F22">
      <w:pPr>
        <w:numPr>
          <w:ilvl w:val="0"/>
          <w:numId w:val="1"/>
        </w:numPr>
      </w:pPr>
      <w:r w:rsidRPr="00514F22">
        <w:rPr>
          <w:b/>
          <w:bCs/>
        </w:rPr>
        <w:t>Purposeful Discussions:</w:t>
      </w:r>
      <w:r w:rsidRPr="00514F22">
        <w:t xml:space="preserve"> Staff will only discuss individual children for purposes such as planning activities or managing groups effectively.</w:t>
      </w:r>
    </w:p>
    <w:p w14:paraId="74238CEE" w14:textId="77777777" w:rsidR="00514F22" w:rsidRPr="00514F22" w:rsidRDefault="00514F22" w:rsidP="00514F22">
      <w:pPr>
        <w:numPr>
          <w:ilvl w:val="0"/>
          <w:numId w:val="1"/>
        </w:numPr>
      </w:pPr>
      <w:r w:rsidRPr="00514F22">
        <w:rPr>
          <w:b/>
          <w:bCs/>
        </w:rPr>
        <w:t>Staff Training:</w:t>
      </w:r>
      <w:r w:rsidRPr="00514F22">
        <w:t xml:space="preserve"> All staff are informed about the importance of confidentiality during their induction and are expected to adhere to this policy at all times.</w:t>
      </w:r>
    </w:p>
    <w:p w14:paraId="12E28C5C" w14:textId="77777777" w:rsidR="00514F22" w:rsidRPr="00514F22" w:rsidRDefault="00514F22" w:rsidP="00514F22">
      <w:pPr>
        <w:numPr>
          <w:ilvl w:val="0"/>
          <w:numId w:val="1"/>
        </w:numPr>
      </w:pPr>
      <w:r w:rsidRPr="00514F22">
        <w:rPr>
          <w:b/>
          <w:bCs/>
        </w:rPr>
        <w:t>Information Sharing:</w:t>
      </w:r>
      <w:r w:rsidRPr="00514F22">
        <w:t xml:space="preserve"> Personal information provided by parents or carers to JCA staff will not be shared with third parties without consent unless there is a safeguarding concern (as outlined in our </w:t>
      </w:r>
      <w:r w:rsidRPr="00514F22">
        <w:rPr>
          <w:b/>
          <w:bCs/>
        </w:rPr>
        <w:t>Safeguarding Policy</w:t>
      </w:r>
      <w:r w:rsidRPr="00514F22">
        <w:t>).</w:t>
      </w:r>
    </w:p>
    <w:p w14:paraId="182F6FAE" w14:textId="77777777" w:rsidR="00514F22" w:rsidRPr="00514F22" w:rsidRDefault="00514F22" w:rsidP="00514F22">
      <w:pPr>
        <w:numPr>
          <w:ilvl w:val="0"/>
          <w:numId w:val="1"/>
        </w:numPr>
      </w:pPr>
      <w:r w:rsidRPr="00514F22">
        <w:rPr>
          <w:b/>
          <w:bCs/>
        </w:rPr>
        <w:t>Safeguarding Concerns:</w:t>
      </w:r>
      <w:r w:rsidRPr="00514F22">
        <w:t xml:space="preserve"> Any concerns or evidence related to a child’s safety will be kept in a confidential file and shared only with the designated Child Protection Officer and the manager.</w:t>
      </w:r>
    </w:p>
    <w:p w14:paraId="6EDC19E9" w14:textId="77777777" w:rsidR="00514F22" w:rsidRPr="00514F22" w:rsidRDefault="00514F22" w:rsidP="00514F22">
      <w:pPr>
        <w:numPr>
          <w:ilvl w:val="0"/>
          <w:numId w:val="1"/>
        </w:numPr>
      </w:pPr>
      <w:r w:rsidRPr="00514F22">
        <w:rPr>
          <w:b/>
          <w:bCs/>
        </w:rPr>
        <w:t>Employment Matters:</w:t>
      </w:r>
      <w:r w:rsidRPr="00514F22">
        <w:t xml:space="preserve"> Issues related to the employment of staff, whether paid or voluntary, will remain confidential and restricted to those involved in personnel decisions.</w:t>
      </w:r>
    </w:p>
    <w:p w14:paraId="0CDAE63A" w14:textId="77777777" w:rsidR="00514F22" w:rsidRPr="00514F22" w:rsidRDefault="00514F22" w:rsidP="00514F22">
      <w:pPr>
        <w:numPr>
          <w:ilvl w:val="0"/>
          <w:numId w:val="1"/>
        </w:numPr>
      </w:pPr>
      <w:r w:rsidRPr="00514F22">
        <w:rPr>
          <w:b/>
          <w:bCs/>
        </w:rPr>
        <w:t>Secure Storage:</w:t>
      </w:r>
      <w:r w:rsidRPr="00514F22">
        <w:t xml:space="preserve"> Confidential records are securely stored in a lockable file to protect personal data.</w:t>
      </w:r>
    </w:p>
    <w:p w14:paraId="44BEE5CF" w14:textId="77777777" w:rsidR="00514F22" w:rsidRPr="00514F22" w:rsidRDefault="00514F22" w:rsidP="00514F22">
      <w:pPr>
        <w:numPr>
          <w:ilvl w:val="0"/>
          <w:numId w:val="1"/>
        </w:numPr>
      </w:pPr>
      <w:r w:rsidRPr="00514F22">
        <w:rPr>
          <w:b/>
          <w:bCs/>
        </w:rPr>
        <w:t>Work Placements and Volunteers:</w:t>
      </w:r>
      <w:r w:rsidRPr="00514F22">
        <w:t xml:space="preserve"> Students and volunteers are informed about our confidentiality policy and are required to respect it.</w:t>
      </w:r>
    </w:p>
    <w:p w14:paraId="6A830C84" w14:textId="77777777" w:rsidR="00514F22" w:rsidRPr="00514F22" w:rsidRDefault="00514F22" w:rsidP="00514F22">
      <w:pPr>
        <w:rPr>
          <w:b/>
          <w:bCs/>
        </w:rPr>
      </w:pPr>
      <w:r w:rsidRPr="00514F22">
        <w:rPr>
          <w:b/>
          <w:bCs/>
        </w:rPr>
        <w:t>Sharing Information with Outside Agencies</w:t>
      </w:r>
    </w:p>
    <w:p w14:paraId="40840762" w14:textId="77777777" w:rsidR="00514F22" w:rsidRPr="00514F22" w:rsidRDefault="00514F22" w:rsidP="00514F22">
      <w:r w:rsidRPr="00514F22">
        <w:t>Information will only be shared with outside agencies on a need-to-know basis and with the consent of parents or carers, except in cases involving safeguarding concerns or criminal activity.</w:t>
      </w:r>
    </w:p>
    <w:p w14:paraId="241C15DE" w14:textId="77777777" w:rsidR="00514F22" w:rsidRPr="00514F22" w:rsidRDefault="00514F22" w:rsidP="00514F22">
      <w:r w:rsidRPr="00514F22">
        <w:t>In situations where information must be shared without parental consent, this will be documented in the child’s file, with a clear explanation of the reasons for doing so. Any information shared will be relevant, accurate, and up to date, reflecting our commitment to the safety and well-being of the children in our care.</w:t>
      </w:r>
    </w:p>
    <w:p w14:paraId="647FA243" w14:textId="77777777" w:rsidR="00514F22" w:rsidRPr="00514F22" w:rsidRDefault="00514F22" w:rsidP="00514F22">
      <w:pPr>
        <w:rPr>
          <w:b/>
          <w:bCs/>
        </w:rPr>
      </w:pPr>
      <w:r w:rsidRPr="00514F22">
        <w:rPr>
          <w:b/>
          <w:bCs/>
        </w:rPr>
        <w:t>Data Protection</w:t>
      </w:r>
    </w:p>
    <w:p w14:paraId="0F80E286" w14:textId="77777777" w:rsidR="00514F22" w:rsidRPr="00514F22" w:rsidRDefault="00514F22" w:rsidP="00514F22">
      <w:r w:rsidRPr="00514F22">
        <w:t xml:space="preserve">Just Coaching Academy complies with the requirements of the </w:t>
      </w:r>
      <w:r w:rsidRPr="00514F22">
        <w:rPr>
          <w:b/>
          <w:bCs/>
        </w:rPr>
        <w:t>Data Protection Act 1998</w:t>
      </w:r>
      <w:r w:rsidRPr="00514F22">
        <w:t xml:space="preserve"> (and its updates) to ensure that personal data is obtained, stored, and used responsibly.</w:t>
      </w:r>
    </w:p>
    <w:p w14:paraId="36574F1D" w14:textId="348D3069" w:rsidR="00514F22" w:rsidRDefault="00514F22" w:rsidP="00514F22">
      <w:r w:rsidRPr="00514F22">
        <w:t>Our confidentiality practices are fundamental to maintaining the trust and confidence of parents, carers, and children, ensuring a safe and respectful environment for all.</w:t>
      </w:r>
    </w:p>
    <w:p w14:paraId="4683203D" w14:textId="77777777" w:rsidR="004665B7" w:rsidRDefault="004665B7" w:rsidP="00514F22"/>
    <w:p w14:paraId="3EE5539B" w14:textId="7EC5427D" w:rsidR="004665B7" w:rsidRPr="00514F22" w:rsidRDefault="004665B7" w:rsidP="00514F22">
      <w:r w:rsidRPr="004F1C23">
        <w:lastRenderedPageBreak/>
        <w:drawing>
          <wp:inline distT="0" distB="0" distL="0" distR="0" wp14:anchorId="7094A5CD" wp14:editId="7821C7F1">
            <wp:extent cx="5731510" cy="2409825"/>
            <wp:effectExtent l="0" t="0" r="2540" b="9525"/>
            <wp:docPr id="206039385" name="Picture 1"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9385" name="Picture 1" descr="A white sheet of paper with black text&#10;&#10;Description automatically generated"/>
                    <pic:cNvPicPr/>
                  </pic:nvPicPr>
                  <pic:blipFill>
                    <a:blip r:embed="rId5"/>
                    <a:stretch>
                      <a:fillRect/>
                    </a:stretch>
                  </pic:blipFill>
                  <pic:spPr>
                    <a:xfrm>
                      <a:off x="0" y="0"/>
                      <a:ext cx="5731510" cy="2409825"/>
                    </a:xfrm>
                    <a:prstGeom prst="rect">
                      <a:avLst/>
                    </a:prstGeom>
                  </pic:spPr>
                </pic:pic>
              </a:graphicData>
            </a:graphic>
          </wp:inline>
        </w:drawing>
      </w:r>
    </w:p>
    <w:p w14:paraId="0633F22A" w14:textId="77777777" w:rsidR="00333CC3" w:rsidRDefault="00333CC3"/>
    <w:sectPr w:rsidR="00333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2BBC"/>
    <w:multiLevelType w:val="multilevel"/>
    <w:tmpl w:val="FF5C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90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2"/>
    <w:rsid w:val="00333CC3"/>
    <w:rsid w:val="004665B7"/>
    <w:rsid w:val="00514F22"/>
    <w:rsid w:val="0091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A5F7"/>
  <w15:chartTrackingRefBased/>
  <w15:docId w15:val="{20EE0199-5EA2-42A2-9473-D1670D68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F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F22"/>
    <w:rPr>
      <w:rFonts w:eastAsiaTheme="majorEastAsia" w:cstheme="majorBidi"/>
      <w:color w:val="272727" w:themeColor="text1" w:themeTint="D8"/>
    </w:rPr>
  </w:style>
  <w:style w:type="paragraph" w:styleId="Title">
    <w:name w:val="Title"/>
    <w:basedOn w:val="Normal"/>
    <w:next w:val="Normal"/>
    <w:link w:val="TitleChar"/>
    <w:uiPriority w:val="10"/>
    <w:qFormat/>
    <w:rsid w:val="0051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F22"/>
    <w:pPr>
      <w:spacing w:before="160"/>
      <w:jc w:val="center"/>
    </w:pPr>
    <w:rPr>
      <w:i/>
      <w:iCs/>
      <w:color w:val="404040" w:themeColor="text1" w:themeTint="BF"/>
    </w:rPr>
  </w:style>
  <w:style w:type="character" w:customStyle="1" w:styleId="QuoteChar">
    <w:name w:val="Quote Char"/>
    <w:basedOn w:val="DefaultParagraphFont"/>
    <w:link w:val="Quote"/>
    <w:uiPriority w:val="29"/>
    <w:rsid w:val="00514F22"/>
    <w:rPr>
      <w:i/>
      <w:iCs/>
      <w:color w:val="404040" w:themeColor="text1" w:themeTint="BF"/>
    </w:rPr>
  </w:style>
  <w:style w:type="paragraph" w:styleId="ListParagraph">
    <w:name w:val="List Paragraph"/>
    <w:basedOn w:val="Normal"/>
    <w:uiPriority w:val="34"/>
    <w:qFormat/>
    <w:rsid w:val="00514F22"/>
    <w:pPr>
      <w:ind w:left="720"/>
      <w:contextualSpacing/>
    </w:pPr>
  </w:style>
  <w:style w:type="character" w:styleId="IntenseEmphasis">
    <w:name w:val="Intense Emphasis"/>
    <w:basedOn w:val="DefaultParagraphFont"/>
    <w:uiPriority w:val="21"/>
    <w:qFormat/>
    <w:rsid w:val="00514F22"/>
    <w:rPr>
      <w:i/>
      <w:iCs/>
      <w:color w:val="2F5496" w:themeColor="accent1" w:themeShade="BF"/>
    </w:rPr>
  </w:style>
  <w:style w:type="paragraph" w:styleId="IntenseQuote">
    <w:name w:val="Intense Quote"/>
    <w:basedOn w:val="Normal"/>
    <w:next w:val="Normal"/>
    <w:link w:val="IntenseQuoteChar"/>
    <w:uiPriority w:val="30"/>
    <w:qFormat/>
    <w:rsid w:val="00514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F22"/>
    <w:rPr>
      <w:i/>
      <w:iCs/>
      <w:color w:val="2F5496" w:themeColor="accent1" w:themeShade="BF"/>
    </w:rPr>
  </w:style>
  <w:style w:type="character" w:styleId="IntenseReference">
    <w:name w:val="Intense Reference"/>
    <w:basedOn w:val="DefaultParagraphFont"/>
    <w:uiPriority w:val="32"/>
    <w:qFormat/>
    <w:rsid w:val="00514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91359">
      <w:bodyDiv w:val="1"/>
      <w:marLeft w:val="0"/>
      <w:marRight w:val="0"/>
      <w:marTop w:val="0"/>
      <w:marBottom w:val="0"/>
      <w:divBdr>
        <w:top w:val="none" w:sz="0" w:space="0" w:color="auto"/>
        <w:left w:val="none" w:sz="0" w:space="0" w:color="auto"/>
        <w:bottom w:val="none" w:sz="0" w:space="0" w:color="auto"/>
        <w:right w:val="none" w:sz="0" w:space="0" w:color="auto"/>
      </w:divBdr>
      <w:divsChild>
        <w:div w:id="967004743">
          <w:marLeft w:val="0"/>
          <w:marRight w:val="0"/>
          <w:marTop w:val="0"/>
          <w:marBottom w:val="0"/>
          <w:divBdr>
            <w:top w:val="none" w:sz="0" w:space="0" w:color="auto"/>
            <w:left w:val="none" w:sz="0" w:space="0" w:color="auto"/>
            <w:bottom w:val="none" w:sz="0" w:space="0" w:color="auto"/>
            <w:right w:val="none" w:sz="0" w:space="0" w:color="auto"/>
          </w:divBdr>
          <w:divsChild>
            <w:div w:id="54087834">
              <w:marLeft w:val="0"/>
              <w:marRight w:val="0"/>
              <w:marTop w:val="0"/>
              <w:marBottom w:val="0"/>
              <w:divBdr>
                <w:top w:val="none" w:sz="0" w:space="0" w:color="auto"/>
                <w:left w:val="none" w:sz="0" w:space="0" w:color="auto"/>
                <w:bottom w:val="none" w:sz="0" w:space="0" w:color="auto"/>
                <w:right w:val="none" w:sz="0" w:space="0" w:color="auto"/>
              </w:divBdr>
              <w:divsChild>
                <w:div w:id="186141968">
                  <w:marLeft w:val="0"/>
                  <w:marRight w:val="0"/>
                  <w:marTop w:val="0"/>
                  <w:marBottom w:val="0"/>
                  <w:divBdr>
                    <w:top w:val="none" w:sz="0" w:space="0" w:color="auto"/>
                    <w:left w:val="none" w:sz="0" w:space="0" w:color="auto"/>
                    <w:bottom w:val="none" w:sz="0" w:space="0" w:color="auto"/>
                    <w:right w:val="none" w:sz="0" w:space="0" w:color="auto"/>
                  </w:divBdr>
                  <w:divsChild>
                    <w:div w:id="3193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640766">
      <w:bodyDiv w:val="1"/>
      <w:marLeft w:val="0"/>
      <w:marRight w:val="0"/>
      <w:marTop w:val="0"/>
      <w:marBottom w:val="0"/>
      <w:divBdr>
        <w:top w:val="none" w:sz="0" w:space="0" w:color="auto"/>
        <w:left w:val="none" w:sz="0" w:space="0" w:color="auto"/>
        <w:bottom w:val="none" w:sz="0" w:space="0" w:color="auto"/>
        <w:right w:val="none" w:sz="0" w:space="0" w:color="auto"/>
      </w:divBdr>
      <w:divsChild>
        <w:div w:id="1161966513">
          <w:marLeft w:val="0"/>
          <w:marRight w:val="0"/>
          <w:marTop w:val="0"/>
          <w:marBottom w:val="0"/>
          <w:divBdr>
            <w:top w:val="none" w:sz="0" w:space="0" w:color="auto"/>
            <w:left w:val="none" w:sz="0" w:space="0" w:color="auto"/>
            <w:bottom w:val="none" w:sz="0" w:space="0" w:color="auto"/>
            <w:right w:val="none" w:sz="0" w:space="0" w:color="auto"/>
          </w:divBdr>
          <w:divsChild>
            <w:div w:id="324238016">
              <w:marLeft w:val="0"/>
              <w:marRight w:val="0"/>
              <w:marTop w:val="0"/>
              <w:marBottom w:val="0"/>
              <w:divBdr>
                <w:top w:val="none" w:sz="0" w:space="0" w:color="auto"/>
                <w:left w:val="none" w:sz="0" w:space="0" w:color="auto"/>
                <w:bottom w:val="none" w:sz="0" w:space="0" w:color="auto"/>
                <w:right w:val="none" w:sz="0" w:space="0" w:color="auto"/>
              </w:divBdr>
              <w:divsChild>
                <w:div w:id="2053265391">
                  <w:marLeft w:val="0"/>
                  <w:marRight w:val="0"/>
                  <w:marTop w:val="0"/>
                  <w:marBottom w:val="0"/>
                  <w:divBdr>
                    <w:top w:val="none" w:sz="0" w:space="0" w:color="auto"/>
                    <w:left w:val="none" w:sz="0" w:space="0" w:color="auto"/>
                    <w:bottom w:val="none" w:sz="0" w:space="0" w:color="auto"/>
                    <w:right w:val="none" w:sz="0" w:space="0" w:color="auto"/>
                  </w:divBdr>
                  <w:divsChild>
                    <w:div w:id="6407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Marshment</dc:creator>
  <cp:keywords/>
  <dc:description/>
  <cp:lastModifiedBy>Keira Marshment</cp:lastModifiedBy>
  <cp:revision>2</cp:revision>
  <dcterms:created xsi:type="dcterms:W3CDTF">2025-01-04T16:59:00Z</dcterms:created>
  <dcterms:modified xsi:type="dcterms:W3CDTF">2025-01-04T17:27:00Z</dcterms:modified>
</cp:coreProperties>
</file>